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KOMU SIĘ NALEŻY RENTA RODZINNA?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DZIECI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Do renty rodzinnej mają prawo: dzieci własne, dzieci drugiego małżonka oraz dzieci przysposobione – do ukończenia 16 lat, a po osiągnięciu tego wieku, pod warunkiem nauki w szkole, do ukończenia 25 lat oraz bez względu na wiek, jeżeli stały się całkowicie niezdolne do pracy do ukończenia 16 lat lub w czasie nauki w szkole do ukończenia 25 lat. Jeżeli dziecko osiągnęło 25 lat będąc na ostatnim roku studiów w szkole wyższej, prawo do renty przedłuża się do zakończenia tego roku studiów.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Pod pojęciem „nauki w szkole” należy rozumieć naukę pobieraną w systemie dziennym, wieczorowym, zaocznym oraz eksternistycznym.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WNUKI I RODZEŃSTWO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Prawo do renty rodzinnej mają także wnuki, rodzeństwo i inne dzieci przyjęte na wychowanie i utrzymanie przed osiągnięciem pełnoletności, z wyłączeniem dzieci przyjętych na wychowanie i utrzymanie w ramach rodziny zastępczej lub rodzinnego domu dziecka, jeżeli spełniają takie warunki jak dzieci własne i zostały przyjęte na wychowanie co najmniej na rok przed śmiercią ubezpieczonego (emeryta lub rencisty), chyba że śmierć była następstwem wypadku, a ponadto nie mają prawa do renty po zmarłych rodzicach, a gdy rodzice żyją – jeżeli nie mogą zapewnić im utrzymania albo ubezpieczony (emeryt lub rencista) lub jego małżonek był ich opiekunem ustanowionym przez sąd.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WDOWA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Prawo do renty rodzinnej przysługuje wdowie, jeśli w chwili śmierci męża ukończyła 50 lat lub była niezdolna do pracy, albo wychowuje co najmniej jedno z dzieci, wnuków lub rodzeństwa uprawnionych do renty rodzinnej po zmarłym mężu, które nie ukończyły 16 lat, a jeżeli uczą się – 18 lat życia lub są całkowicie niezdolne do pracy. Uprawnienie do renty rodzinnej przysługuje również wdowie, jeśli spełni warunek dotyczący wieku lub niezdolności do pracy w okresie nie dłuższym niż 5 lat od śmierci męża lub od zaprzestania wychowywania ww. dzieci. Wdowa, która przed śmiercią męża nie pozostawała z nim we wspólności małżeńskiej, ma prawo do renty rodzinnej, jeżeli oprócz spełnienia w/w warunków wymaganych od wdowy, w dniu śmierci męża miała prawo do alimentów z jego strony ustalone wyrokiem lub ugodą sądową.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Wdowa, która nie spełnia żadnego z wymienionych warunków wymaganych do przyznania renty rodzinnej i nie posiada niezbędnych źródeł utrzymania – ma prawo do okresowej renty rodzinnej przez okres jednego roku od dnia śmierci męża albo przez okres uczestniczenia w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lastRenderedPageBreak/>
        <w:t>zorganizowanym szkoleniu mającym na celu uzyskanie kwalifikacji do wykonywania pracy zarobkowej, nie dłużej jednak niż przez 2 lata od śmierci męża.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WDOWIEC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Przepisy dotyczące wdowy stosuje się odpowiednio do wdowca.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ROZWIEDZIONA MAŁŻONKA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Prawo do renty rodzinnej przysługuje także rozwiedzionej małżonce lub małżonce pozostającej w separacji, jeżeli spełnia warunki wymagane od wdowy, a ponadto wykaże, że w dniu śmierci zmarłego małżonka miała prawo do alimentów z jego strony ustalonych wyrokiem lub ugodą sądową. W przypadku braku takiego wyroku lub ugody sądowej małżonka rozwiedziona lub pozostająca w separacji, dla nabycia prawa do renty rodzinnej musi wykazać, że w dniu śmierci zmarłego pomiędzy małżonkami rozwiedzionymi lub separowanymi istniał obowiązek alimentacyjny z mocy prawa </w:t>
      </w:r>
      <w:proofErr w:type="gramStart"/>
      <w:r>
        <w:rPr>
          <w:rFonts w:ascii="Helvetica" w:hAnsi="Helvetica" w:cs="Helvetica"/>
          <w:sz w:val="22"/>
          <w:szCs w:val="22"/>
        </w:rPr>
        <w:t>oraz,</w:t>
      </w:r>
      <w:proofErr w:type="gramEnd"/>
      <w:r>
        <w:rPr>
          <w:rFonts w:ascii="Helvetica" w:hAnsi="Helvetica" w:cs="Helvetica"/>
          <w:sz w:val="22"/>
          <w:szCs w:val="22"/>
        </w:rPr>
        <w:t xml:space="preserve"> że obowiązek ten był skonkretyzowany w drodze umowy lub był faktycznie realizowany.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RODZICE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Rodzice mają prawo do renty rodzinnej, jeżeli ubezpieczony (emeryt lub rencista) bezpośrednio przed śmiercią przyczyniał się do ich utrzymania, a ponadto spełniają warunki takie jak dla wdowy/wdowca (dotyczące wieku, niezdolności do pracy lub wychowywania dzieci).</w:t>
      </w:r>
    </w:p>
    <w:p w:rsidR="00086BF5" w:rsidRDefault="00086BF5" w:rsidP="00086BF5">
      <w:pPr>
        <w:autoSpaceDE w:val="0"/>
        <w:autoSpaceDN w:val="0"/>
        <w:adjustRightInd w:val="0"/>
        <w:spacing w:after="200" w:line="276" w:lineRule="auto"/>
        <w:jc w:val="left"/>
        <w:rPr>
          <w:rFonts w:ascii="Helvetica" w:hAnsi="Helvetica" w:cs="Helvetica"/>
          <w:sz w:val="22"/>
          <w:szCs w:val="22"/>
        </w:rPr>
      </w:pPr>
    </w:p>
    <w:p w:rsidR="00D27786" w:rsidRDefault="00D27786"/>
    <w:sectPr w:rsidR="00D27786" w:rsidSect="00D06E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F5"/>
    <w:rsid w:val="00086BF5"/>
    <w:rsid w:val="003E3B31"/>
    <w:rsid w:val="00682EDD"/>
    <w:rsid w:val="00D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FAEB5"/>
  <w15:chartTrackingRefBased/>
  <w15:docId w15:val="{C3CC810D-783E-674F-A037-D4A28F7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EDD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Talanda</dc:creator>
  <cp:keywords/>
  <dc:description/>
  <cp:lastModifiedBy>Przemek Talanda</cp:lastModifiedBy>
  <cp:revision>1</cp:revision>
  <dcterms:created xsi:type="dcterms:W3CDTF">2020-11-07T13:44:00Z</dcterms:created>
  <dcterms:modified xsi:type="dcterms:W3CDTF">2020-11-07T13:45:00Z</dcterms:modified>
</cp:coreProperties>
</file>